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3FB" w:rsidRPr="000306DB" w:rsidRDefault="00DF03FB" w:rsidP="00DF03FB">
      <w:pPr>
        <w:adjustRightInd w:val="0"/>
        <w:snapToGrid w:val="0"/>
        <w:spacing w:line="560" w:lineRule="exact"/>
        <w:rPr>
          <w:rFonts w:eastAsia="黑体"/>
          <w:sz w:val="32"/>
          <w:szCs w:val="32"/>
        </w:rPr>
      </w:pPr>
      <w:r w:rsidRPr="000306DB">
        <w:rPr>
          <w:rFonts w:eastAsia="黑体"/>
          <w:sz w:val="32"/>
          <w:szCs w:val="32"/>
        </w:rPr>
        <w:t>链接</w:t>
      </w:r>
      <w:r w:rsidRPr="000306DB">
        <w:rPr>
          <w:rFonts w:eastAsia="黑体"/>
          <w:sz w:val="32"/>
          <w:szCs w:val="32"/>
        </w:rPr>
        <w:t>1</w:t>
      </w:r>
    </w:p>
    <w:p w:rsidR="00DF03FB" w:rsidRPr="000306DB" w:rsidRDefault="00DF03FB" w:rsidP="00DF03FB">
      <w:pPr>
        <w:adjustRightInd w:val="0"/>
        <w:snapToGrid w:val="0"/>
        <w:spacing w:line="560" w:lineRule="exact"/>
        <w:rPr>
          <w:rFonts w:eastAsia="黑体"/>
          <w:sz w:val="32"/>
          <w:szCs w:val="32"/>
        </w:rPr>
      </w:pPr>
    </w:p>
    <w:p w:rsidR="00DF03FB" w:rsidRPr="000306DB" w:rsidRDefault="00DF03FB" w:rsidP="00DF03FB">
      <w:pPr>
        <w:adjustRightInd w:val="0"/>
        <w:snapToGrid w:val="0"/>
        <w:spacing w:line="560" w:lineRule="exact"/>
        <w:jc w:val="center"/>
        <w:rPr>
          <w:rFonts w:eastAsia="方正小标宋简体"/>
          <w:snapToGrid w:val="0"/>
          <w:kern w:val="0"/>
          <w:sz w:val="44"/>
          <w:szCs w:val="44"/>
        </w:rPr>
      </w:pPr>
      <w:r w:rsidRPr="000306DB">
        <w:rPr>
          <w:rFonts w:eastAsia="方正小标宋简体"/>
          <w:snapToGrid w:val="0"/>
          <w:kern w:val="0"/>
          <w:sz w:val="44"/>
          <w:szCs w:val="44"/>
        </w:rPr>
        <w:t>广州市民政局</w:t>
      </w:r>
      <w:r w:rsidRPr="000306DB">
        <w:rPr>
          <w:rFonts w:eastAsia="方正小标宋简体"/>
          <w:snapToGrid w:val="0"/>
          <w:kern w:val="0"/>
          <w:sz w:val="44"/>
          <w:szCs w:val="44"/>
        </w:rPr>
        <w:t xml:space="preserve"> </w:t>
      </w:r>
      <w:r w:rsidRPr="000306DB">
        <w:rPr>
          <w:rFonts w:eastAsia="方正小标宋简体"/>
          <w:snapToGrid w:val="0"/>
          <w:kern w:val="0"/>
          <w:sz w:val="44"/>
          <w:szCs w:val="44"/>
        </w:rPr>
        <w:t>广州市老龄工作委员会办公室关于推进</w:t>
      </w:r>
      <w:r w:rsidRPr="000306DB">
        <w:rPr>
          <w:rFonts w:eastAsia="方正小标宋简体"/>
          <w:snapToGrid w:val="0"/>
          <w:kern w:val="0"/>
          <w:sz w:val="44"/>
          <w:szCs w:val="44"/>
        </w:rPr>
        <w:t>“</w:t>
      </w:r>
      <w:r w:rsidRPr="000306DB">
        <w:rPr>
          <w:rFonts w:eastAsia="方正小标宋简体"/>
          <w:snapToGrid w:val="0"/>
          <w:kern w:val="0"/>
          <w:sz w:val="44"/>
          <w:szCs w:val="44"/>
        </w:rPr>
        <w:t>银龄安康行动</w:t>
      </w:r>
      <w:r w:rsidRPr="000306DB">
        <w:rPr>
          <w:rFonts w:eastAsia="方正小标宋简体"/>
          <w:snapToGrid w:val="0"/>
          <w:kern w:val="0"/>
          <w:sz w:val="44"/>
          <w:szCs w:val="44"/>
        </w:rPr>
        <w:t>”</w:t>
      </w:r>
      <w:r w:rsidRPr="000306DB">
        <w:rPr>
          <w:rFonts w:eastAsia="方正小标宋简体"/>
          <w:snapToGrid w:val="0"/>
          <w:kern w:val="0"/>
          <w:sz w:val="44"/>
          <w:szCs w:val="44"/>
        </w:rPr>
        <w:t>全覆盖的通知</w:t>
      </w:r>
    </w:p>
    <w:p w:rsidR="00DF03FB" w:rsidRPr="000306DB" w:rsidRDefault="00DF03FB" w:rsidP="00DF03FB">
      <w:pPr>
        <w:adjustRightInd w:val="0"/>
        <w:snapToGrid w:val="0"/>
        <w:spacing w:line="560" w:lineRule="exact"/>
        <w:rPr>
          <w:rFonts w:eastAsia="仿宋_GB2312"/>
          <w:snapToGrid w:val="0"/>
          <w:kern w:val="0"/>
          <w:sz w:val="32"/>
          <w:szCs w:val="32"/>
        </w:rPr>
      </w:pPr>
    </w:p>
    <w:p w:rsidR="00DF03FB" w:rsidRPr="000306DB" w:rsidRDefault="00DF03FB" w:rsidP="00DF03FB">
      <w:pPr>
        <w:adjustRightInd w:val="0"/>
        <w:snapToGrid w:val="0"/>
        <w:spacing w:line="560" w:lineRule="exact"/>
        <w:rPr>
          <w:rFonts w:eastAsia="仿宋_GB2312"/>
          <w:snapToGrid w:val="0"/>
          <w:kern w:val="0"/>
          <w:sz w:val="32"/>
          <w:szCs w:val="32"/>
        </w:rPr>
      </w:pPr>
      <w:r w:rsidRPr="000306DB">
        <w:rPr>
          <w:rFonts w:eastAsia="仿宋_GB2312"/>
          <w:snapToGrid w:val="0"/>
          <w:kern w:val="0"/>
          <w:sz w:val="32"/>
          <w:szCs w:val="32"/>
        </w:rPr>
        <w:t>各区民政局、老龄办：</w:t>
      </w:r>
    </w:p>
    <w:p w:rsidR="00DF03FB" w:rsidRPr="000306DB" w:rsidRDefault="00DF03FB" w:rsidP="00DF03FB">
      <w:pPr>
        <w:adjustRightInd w:val="0"/>
        <w:snapToGrid w:val="0"/>
        <w:spacing w:line="560" w:lineRule="exact"/>
        <w:ind w:firstLineChars="200" w:firstLine="640"/>
        <w:rPr>
          <w:rFonts w:eastAsia="仿宋_GB2312"/>
          <w:snapToGrid w:val="0"/>
          <w:kern w:val="0"/>
          <w:sz w:val="32"/>
          <w:szCs w:val="32"/>
        </w:rPr>
      </w:pPr>
      <w:r w:rsidRPr="000306DB">
        <w:rPr>
          <w:rFonts w:eastAsia="仿宋_GB2312"/>
          <w:snapToGrid w:val="0"/>
          <w:kern w:val="0"/>
          <w:sz w:val="32"/>
          <w:szCs w:val="32"/>
        </w:rPr>
        <w:t>为全面提升我市老年人抵御意外伤害风险的能力，根据国务院《关于加快发展养老服务业的若干意见》（国发〔</w:t>
      </w:r>
      <w:r w:rsidRPr="000306DB">
        <w:rPr>
          <w:rFonts w:eastAsia="仿宋_GB2312"/>
          <w:snapToGrid w:val="0"/>
          <w:kern w:val="0"/>
          <w:sz w:val="32"/>
          <w:szCs w:val="32"/>
        </w:rPr>
        <w:t>2013</w:t>
      </w:r>
      <w:r w:rsidRPr="000306DB">
        <w:rPr>
          <w:rFonts w:eastAsia="仿宋_GB2312"/>
          <w:snapToGrid w:val="0"/>
          <w:kern w:val="0"/>
          <w:sz w:val="32"/>
          <w:szCs w:val="32"/>
        </w:rPr>
        <w:t>〕</w:t>
      </w:r>
      <w:r w:rsidRPr="000306DB">
        <w:rPr>
          <w:rFonts w:eastAsia="仿宋_GB2312"/>
          <w:snapToGrid w:val="0"/>
          <w:kern w:val="0"/>
          <w:sz w:val="32"/>
          <w:szCs w:val="32"/>
        </w:rPr>
        <w:t>35</w:t>
      </w:r>
      <w:r w:rsidRPr="000306DB">
        <w:rPr>
          <w:rFonts w:eastAsia="仿宋_GB2312"/>
          <w:snapToGrid w:val="0"/>
          <w:kern w:val="0"/>
          <w:sz w:val="32"/>
          <w:szCs w:val="32"/>
        </w:rPr>
        <w:t>号）、全国老龄办等</w:t>
      </w:r>
      <w:r w:rsidRPr="000306DB">
        <w:rPr>
          <w:rFonts w:eastAsia="仿宋_GB2312"/>
          <w:snapToGrid w:val="0"/>
          <w:kern w:val="0"/>
          <w:sz w:val="32"/>
          <w:szCs w:val="32"/>
        </w:rPr>
        <w:t>4</w:t>
      </w:r>
      <w:r w:rsidRPr="000306DB">
        <w:rPr>
          <w:rFonts w:eastAsia="仿宋_GB2312"/>
          <w:snapToGrid w:val="0"/>
          <w:kern w:val="0"/>
          <w:sz w:val="32"/>
          <w:szCs w:val="32"/>
        </w:rPr>
        <w:t>部委《关于开展老年人意外伤害保险工作的指导意见》（全国老龄办发〔</w:t>
      </w:r>
      <w:r w:rsidRPr="000306DB">
        <w:rPr>
          <w:rFonts w:eastAsia="仿宋_GB2312"/>
          <w:snapToGrid w:val="0"/>
          <w:kern w:val="0"/>
          <w:sz w:val="32"/>
          <w:szCs w:val="32"/>
        </w:rPr>
        <w:t>2016</w:t>
      </w:r>
      <w:r w:rsidRPr="000306DB">
        <w:rPr>
          <w:rFonts w:eastAsia="仿宋_GB2312"/>
          <w:snapToGrid w:val="0"/>
          <w:kern w:val="0"/>
          <w:sz w:val="32"/>
          <w:szCs w:val="32"/>
        </w:rPr>
        <w:t>〕</w:t>
      </w:r>
      <w:r w:rsidRPr="000306DB">
        <w:rPr>
          <w:rFonts w:eastAsia="仿宋_GB2312"/>
          <w:snapToGrid w:val="0"/>
          <w:kern w:val="0"/>
          <w:sz w:val="32"/>
          <w:szCs w:val="32"/>
        </w:rPr>
        <w:t>32</w:t>
      </w:r>
      <w:r w:rsidRPr="000306DB">
        <w:rPr>
          <w:rFonts w:eastAsia="仿宋_GB2312"/>
          <w:snapToGrid w:val="0"/>
          <w:kern w:val="0"/>
          <w:sz w:val="32"/>
          <w:szCs w:val="32"/>
        </w:rPr>
        <w:t>号）、省民政厅等</w:t>
      </w:r>
      <w:r w:rsidRPr="000306DB">
        <w:rPr>
          <w:rFonts w:eastAsia="仿宋_GB2312"/>
          <w:snapToGrid w:val="0"/>
          <w:kern w:val="0"/>
          <w:sz w:val="32"/>
          <w:szCs w:val="32"/>
        </w:rPr>
        <w:t>3</w:t>
      </w:r>
      <w:r w:rsidRPr="000306DB">
        <w:rPr>
          <w:rFonts w:eastAsia="仿宋_GB2312"/>
          <w:snapToGrid w:val="0"/>
          <w:kern w:val="0"/>
          <w:sz w:val="32"/>
          <w:szCs w:val="32"/>
        </w:rPr>
        <w:t>部门《关于实施</w:t>
      </w:r>
      <w:r w:rsidRPr="000306DB">
        <w:rPr>
          <w:rFonts w:eastAsia="仿宋_GB2312"/>
          <w:sz w:val="32"/>
          <w:szCs w:val="32"/>
        </w:rPr>
        <w:t>“</w:t>
      </w:r>
      <w:r w:rsidRPr="000306DB">
        <w:rPr>
          <w:rFonts w:eastAsia="仿宋_GB2312"/>
          <w:sz w:val="32"/>
          <w:szCs w:val="32"/>
        </w:rPr>
        <w:t>银龄安康行动</w:t>
      </w:r>
      <w:r w:rsidRPr="000306DB">
        <w:rPr>
          <w:rFonts w:eastAsia="仿宋_GB2312"/>
          <w:sz w:val="32"/>
          <w:szCs w:val="32"/>
        </w:rPr>
        <w:t>”</w:t>
      </w:r>
      <w:r w:rsidRPr="000306DB">
        <w:rPr>
          <w:rFonts w:eastAsia="仿宋_GB2312"/>
          <w:snapToGrid w:val="0"/>
          <w:kern w:val="0"/>
          <w:sz w:val="32"/>
          <w:szCs w:val="32"/>
        </w:rPr>
        <w:t>的通知》（粤老龄办〔</w:t>
      </w:r>
      <w:r w:rsidRPr="000306DB">
        <w:rPr>
          <w:rFonts w:eastAsia="仿宋_GB2312"/>
          <w:snapToGrid w:val="0"/>
          <w:kern w:val="0"/>
          <w:sz w:val="32"/>
          <w:szCs w:val="32"/>
        </w:rPr>
        <w:t>2014</w:t>
      </w:r>
      <w:r w:rsidRPr="000306DB">
        <w:rPr>
          <w:rFonts w:eastAsia="仿宋_GB2312"/>
          <w:snapToGrid w:val="0"/>
          <w:kern w:val="0"/>
          <w:sz w:val="32"/>
          <w:szCs w:val="32"/>
        </w:rPr>
        <w:t>〕</w:t>
      </w:r>
      <w:r w:rsidRPr="000306DB">
        <w:rPr>
          <w:rFonts w:eastAsia="仿宋_GB2312"/>
          <w:snapToGrid w:val="0"/>
          <w:kern w:val="0"/>
          <w:sz w:val="32"/>
          <w:szCs w:val="32"/>
        </w:rPr>
        <w:t>9</w:t>
      </w:r>
      <w:r w:rsidRPr="000306DB">
        <w:rPr>
          <w:rFonts w:eastAsia="仿宋_GB2312"/>
          <w:snapToGrid w:val="0"/>
          <w:kern w:val="0"/>
          <w:sz w:val="32"/>
          <w:szCs w:val="32"/>
        </w:rPr>
        <w:t>号）等文件要求以及</w:t>
      </w:r>
      <w:r w:rsidRPr="000306DB">
        <w:rPr>
          <w:rFonts w:eastAsia="仿宋_GB2312"/>
          <w:snapToGrid w:val="0"/>
          <w:kern w:val="0"/>
          <w:sz w:val="32"/>
          <w:szCs w:val="32"/>
        </w:rPr>
        <w:t>2017</w:t>
      </w:r>
      <w:r w:rsidRPr="000306DB">
        <w:rPr>
          <w:rFonts w:eastAsia="仿宋_GB2312"/>
          <w:snapToGrid w:val="0"/>
          <w:kern w:val="0"/>
          <w:sz w:val="32"/>
          <w:szCs w:val="32"/>
        </w:rPr>
        <w:t>年省、市民政工作会议精神，结合我市实际，决定在全市推进</w:t>
      </w:r>
      <w:r w:rsidRPr="000306DB">
        <w:rPr>
          <w:rFonts w:eastAsia="仿宋_GB2312"/>
          <w:sz w:val="32"/>
          <w:szCs w:val="32"/>
        </w:rPr>
        <w:t>“</w:t>
      </w:r>
      <w:r w:rsidRPr="000306DB">
        <w:rPr>
          <w:rFonts w:eastAsia="仿宋_GB2312"/>
          <w:sz w:val="32"/>
          <w:szCs w:val="32"/>
        </w:rPr>
        <w:t>银龄安康行动</w:t>
      </w:r>
      <w:r w:rsidRPr="000306DB">
        <w:rPr>
          <w:rFonts w:eastAsia="仿宋_GB2312"/>
          <w:sz w:val="32"/>
          <w:szCs w:val="32"/>
        </w:rPr>
        <w:t>”</w:t>
      </w:r>
      <w:r w:rsidRPr="000306DB">
        <w:rPr>
          <w:rFonts w:eastAsia="仿宋_GB2312"/>
          <w:snapToGrid w:val="0"/>
          <w:kern w:val="0"/>
          <w:sz w:val="32"/>
          <w:szCs w:val="32"/>
        </w:rPr>
        <w:t>全覆盖工作。现将有关事项通知如下：</w:t>
      </w:r>
    </w:p>
    <w:p w:rsidR="00DF03FB" w:rsidRPr="000306DB" w:rsidRDefault="00DF03FB" w:rsidP="00DF03FB">
      <w:pPr>
        <w:adjustRightInd w:val="0"/>
        <w:snapToGrid w:val="0"/>
        <w:spacing w:line="560" w:lineRule="exact"/>
        <w:ind w:firstLineChars="200" w:firstLine="640"/>
        <w:rPr>
          <w:rFonts w:eastAsia="黑体"/>
          <w:snapToGrid w:val="0"/>
          <w:kern w:val="0"/>
          <w:sz w:val="32"/>
          <w:szCs w:val="32"/>
        </w:rPr>
      </w:pPr>
      <w:r w:rsidRPr="000306DB">
        <w:rPr>
          <w:rFonts w:eastAsia="黑体"/>
          <w:snapToGrid w:val="0"/>
          <w:kern w:val="0"/>
          <w:sz w:val="32"/>
          <w:szCs w:val="32"/>
        </w:rPr>
        <w:t>一、工作目标</w:t>
      </w:r>
    </w:p>
    <w:p w:rsidR="00DF03FB" w:rsidRPr="000306DB" w:rsidRDefault="00DF03FB" w:rsidP="00DF03FB">
      <w:pPr>
        <w:adjustRightInd w:val="0"/>
        <w:snapToGrid w:val="0"/>
        <w:spacing w:line="560" w:lineRule="exact"/>
        <w:ind w:firstLineChars="200" w:firstLine="640"/>
        <w:rPr>
          <w:rFonts w:eastAsia="仿宋_GB2312"/>
          <w:snapToGrid w:val="0"/>
          <w:kern w:val="0"/>
          <w:sz w:val="32"/>
          <w:szCs w:val="32"/>
        </w:rPr>
      </w:pPr>
      <w:r w:rsidRPr="000306DB">
        <w:rPr>
          <w:rFonts w:eastAsia="仿宋_GB2312"/>
          <w:snapToGrid w:val="0"/>
          <w:kern w:val="0"/>
          <w:sz w:val="32"/>
          <w:szCs w:val="32"/>
        </w:rPr>
        <w:t>2017</w:t>
      </w:r>
      <w:r w:rsidRPr="000306DB">
        <w:rPr>
          <w:rFonts w:eastAsia="仿宋_GB2312"/>
          <w:snapToGrid w:val="0"/>
          <w:kern w:val="0"/>
          <w:sz w:val="32"/>
          <w:szCs w:val="32"/>
        </w:rPr>
        <w:t>年全市各区实现</w:t>
      </w:r>
      <w:r w:rsidRPr="000306DB">
        <w:rPr>
          <w:rFonts w:eastAsia="仿宋_GB2312"/>
          <w:sz w:val="32"/>
          <w:szCs w:val="32"/>
        </w:rPr>
        <w:t>“</w:t>
      </w:r>
      <w:r w:rsidRPr="000306DB">
        <w:rPr>
          <w:rFonts w:eastAsia="仿宋_GB2312"/>
          <w:sz w:val="32"/>
          <w:szCs w:val="32"/>
        </w:rPr>
        <w:t>银龄安康行动</w:t>
      </w:r>
      <w:r w:rsidRPr="000306DB">
        <w:rPr>
          <w:rFonts w:eastAsia="仿宋_GB2312"/>
          <w:sz w:val="32"/>
          <w:szCs w:val="32"/>
        </w:rPr>
        <w:t>”</w:t>
      </w:r>
      <w:r w:rsidRPr="000306DB">
        <w:rPr>
          <w:rFonts w:eastAsia="仿宋_GB2312"/>
          <w:snapToGrid w:val="0"/>
          <w:kern w:val="0"/>
          <w:sz w:val="32"/>
          <w:szCs w:val="32"/>
        </w:rPr>
        <w:t>全覆盖，即由政府统筹组织为全市</w:t>
      </w:r>
      <w:r w:rsidRPr="000306DB">
        <w:rPr>
          <w:rFonts w:eastAsia="仿宋_GB2312"/>
          <w:snapToGrid w:val="0"/>
          <w:kern w:val="0"/>
          <w:sz w:val="32"/>
          <w:szCs w:val="32"/>
        </w:rPr>
        <w:t>60</w:t>
      </w:r>
      <w:r w:rsidRPr="000306DB">
        <w:rPr>
          <w:rFonts w:eastAsia="仿宋_GB2312"/>
          <w:snapToGrid w:val="0"/>
          <w:kern w:val="0"/>
          <w:sz w:val="32"/>
          <w:szCs w:val="32"/>
        </w:rPr>
        <w:t>周岁及以上户籍老年人每人每年购买一份意外伤害综合保险（以下简称</w:t>
      </w:r>
      <w:r w:rsidRPr="000306DB">
        <w:rPr>
          <w:rFonts w:eastAsia="仿宋_GB2312"/>
          <w:sz w:val="32"/>
          <w:szCs w:val="32"/>
        </w:rPr>
        <w:t>“</w:t>
      </w:r>
      <w:r w:rsidRPr="000306DB">
        <w:rPr>
          <w:rFonts w:eastAsia="仿宋_GB2312"/>
          <w:sz w:val="32"/>
          <w:szCs w:val="32"/>
        </w:rPr>
        <w:t>统保</w:t>
      </w:r>
      <w:r w:rsidRPr="000306DB">
        <w:rPr>
          <w:rFonts w:eastAsia="仿宋_GB2312"/>
          <w:sz w:val="32"/>
          <w:szCs w:val="32"/>
        </w:rPr>
        <w:t>”</w:t>
      </w:r>
      <w:r w:rsidRPr="000306DB">
        <w:rPr>
          <w:rFonts w:eastAsia="仿宋_GB2312"/>
          <w:snapToGrid w:val="0"/>
          <w:kern w:val="0"/>
          <w:sz w:val="32"/>
          <w:szCs w:val="32"/>
        </w:rPr>
        <w:t>），确保我市户籍老年人</w:t>
      </w:r>
      <w:r w:rsidRPr="000306DB">
        <w:rPr>
          <w:rFonts w:eastAsia="仿宋_GB2312"/>
          <w:snapToGrid w:val="0"/>
          <w:kern w:val="0"/>
          <w:sz w:val="32"/>
          <w:szCs w:val="32"/>
        </w:rPr>
        <w:t>“</w:t>
      </w:r>
      <w:r w:rsidRPr="000306DB">
        <w:rPr>
          <w:rFonts w:eastAsia="仿宋_GB2312"/>
          <w:snapToGrid w:val="0"/>
          <w:kern w:val="0"/>
          <w:sz w:val="32"/>
          <w:szCs w:val="32"/>
        </w:rPr>
        <w:t>银龄安康行动</w:t>
      </w:r>
      <w:r w:rsidRPr="000306DB">
        <w:rPr>
          <w:rFonts w:eastAsia="仿宋_GB2312"/>
          <w:snapToGrid w:val="0"/>
          <w:kern w:val="0"/>
          <w:sz w:val="32"/>
          <w:szCs w:val="32"/>
        </w:rPr>
        <w:t>”</w:t>
      </w:r>
      <w:r w:rsidRPr="000306DB">
        <w:rPr>
          <w:rFonts w:eastAsia="仿宋_GB2312"/>
          <w:snapToGrid w:val="0"/>
          <w:kern w:val="0"/>
          <w:sz w:val="32"/>
          <w:szCs w:val="32"/>
        </w:rPr>
        <w:t>的参保率达到</w:t>
      </w:r>
      <w:r w:rsidRPr="000306DB">
        <w:rPr>
          <w:rFonts w:eastAsia="仿宋_GB2312"/>
          <w:snapToGrid w:val="0"/>
          <w:kern w:val="0"/>
          <w:sz w:val="32"/>
          <w:szCs w:val="32"/>
        </w:rPr>
        <w:t>100%</w:t>
      </w:r>
      <w:r w:rsidRPr="000306DB">
        <w:rPr>
          <w:rFonts w:eastAsia="仿宋_GB2312"/>
          <w:snapToGrid w:val="0"/>
          <w:kern w:val="0"/>
          <w:sz w:val="32"/>
          <w:szCs w:val="32"/>
        </w:rPr>
        <w:t>。</w:t>
      </w:r>
    </w:p>
    <w:p w:rsidR="00DF03FB" w:rsidRPr="000306DB" w:rsidRDefault="00DF03FB" w:rsidP="00DF03FB">
      <w:pPr>
        <w:adjustRightInd w:val="0"/>
        <w:snapToGrid w:val="0"/>
        <w:spacing w:line="560" w:lineRule="exact"/>
        <w:ind w:firstLineChars="200" w:firstLine="640"/>
        <w:rPr>
          <w:rFonts w:eastAsia="黑体"/>
          <w:snapToGrid w:val="0"/>
          <w:kern w:val="0"/>
          <w:sz w:val="32"/>
          <w:szCs w:val="32"/>
        </w:rPr>
      </w:pPr>
      <w:r w:rsidRPr="000306DB">
        <w:rPr>
          <w:rFonts w:eastAsia="黑体"/>
          <w:snapToGrid w:val="0"/>
          <w:kern w:val="0"/>
          <w:sz w:val="32"/>
          <w:szCs w:val="32"/>
        </w:rPr>
        <w:t>二、统保方案及相关工作安排</w:t>
      </w:r>
    </w:p>
    <w:p w:rsidR="00DF03FB" w:rsidRPr="000306DB" w:rsidRDefault="00DF03FB" w:rsidP="00DF03FB">
      <w:pPr>
        <w:adjustRightInd w:val="0"/>
        <w:snapToGrid w:val="0"/>
        <w:spacing w:line="560" w:lineRule="exact"/>
        <w:ind w:firstLineChars="200" w:firstLine="640"/>
        <w:rPr>
          <w:rFonts w:eastAsia="仿宋_GB2312"/>
          <w:snapToGrid w:val="0"/>
          <w:kern w:val="0"/>
          <w:sz w:val="32"/>
        </w:rPr>
      </w:pPr>
      <w:r w:rsidRPr="000306DB">
        <w:rPr>
          <w:rFonts w:eastAsia="楷体_GB2312"/>
          <w:b/>
          <w:snapToGrid w:val="0"/>
          <w:kern w:val="0"/>
          <w:sz w:val="32"/>
        </w:rPr>
        <w:t>（一）统保对象。</w:t>
      </w:r>
      <w:r w:rsidRPr="000306DB">
        <w:rPr>
          <w:rFonts w:eastAsia="仿宋_GB2312"/>
          <w:snapToGrid w:val="0"/>
          <w:kern w:val="0"/>
          <w:sz w:val="32"/>
          <w:szCs w:val="32"/>
        </w:rPr>
        <w:t>统保对象为全市</w:t>
      </w:r>
      <w:r w:rsidRPr="000306DB">
        <w:rPr>
          <w:rFonts w:eastAsia="仿宋_GB2312"/>
          <w:snapToGrid w:val="0"/>
          <w:kern w:val="0"/>
          <w:sz w:val="32"/>
          <w:szCs w:val="32"/>
        </w:rPr>
        <w:t>60</w:t>
      </w:r>
      <w:r w:rsidRPr="000306DB">
        <w:rPr>
          <w:rFonts w:eastAsia="仿宋_GB2312"/>
          <w:snapToGrid w:val="0"/>
          <w:kern w:val="0"/>
          <w:sz w:val="32"/>
          <w:szCs w:val="32"/>
        </w:rPr>
        <w:t>周岁及以上户籍老年人，以上年年底全市户籍老年人</w:t>
      </w:r>
      <w:r w:rsidRPr="000306DB">
        <w:rPr>
          <w:rFonts w:eastAsia="仿宋_GB2312"/>
          <w:snapToGrid w:val="0"/>
          <w:kern w:val="0"/>
          <w:sz w:val="32"/>
        </w:rPr>
        <w:t>的数量为总参保人数。</w:t>
      </w:r>
    </w:p>
    <w:p w:rsidR="00DF03FB" w:rsidRPr="000306DB" w:rsidRDefault="00DF03FB" w:rsidP="00DF03FB">
      <w:pPr>
        <w:adjustRightInd w:val="0"/>
        <w:snapToGrid w:val="0"/>
        <w:spacing w:line="560" w:lineRule="exact"/>
        <w:ind w:firstLineChars="200" w:firstLine="640"/>
        <w:rPr>
          <w:rFonts w:eastAsia="仿宋_GB2312"/>
          <w:snapToGrid w:val="0"/>
          <w:kern w:val="0"/>
          <w:sz w:val="32"/>
        </w:rPr>
      </w:pPr>
      <w:r w:rsidRPr="000306DB">
        <w:rPr>
          <w:rFonts w:eastAsia="楷体_GB2312"/>
          <w:b/>
          <w:snapToGrid w:val="0"/>
          <w:kern w:val="0"/>
          <w:sz w:val="32"/>
        </w:rPr>
        <w:t>（二）承保单位。</w:t>
      </w:r>
      <w:r w:rsidRPr="000306DB">
        <w:rPr>
          <w:rFonts w:eastAsia="仿宋_GB2312"/>
          <w:snapToGrid w:val="0"/>
          <w:kern w:val="0"/>
          <w:sz w:val="32"/>
        </w:rPr>
        <w:t>根据</w:t>
      </w:r>
      <w:r w:rsidRPr="000306DB">
        <w:rPr>
          <w:rFonts w:eastAsia="仿宋_GB2312"/>
          <w:snapToGrid w:val="0"/>
          <w:kern w:val="0"/>
          <w:sz w:val="32"/>
          <w:szCs w:val="32"/>
        </w:rPr>
        <w:t>省民政厅等</w:t>
      </w:r>
      <w:r w:rsidRPr="000306DB">
        <w:rPr>
          <w:rFonts w:eastAsia="仿宋_GB2312"/>
          <w:snapToGrid w:val="0"/>
          <w:kern w:val="0"/>
          <w:sz w:val="32"/>
          <w:szCs w:val="32"/>
        </w:rPr>
        <w:t>3</w:t>
      </w:r>
      <w:r w:rsidRPr="000306DB">
        <w:rPr>
          <w:rFonts w:eastAsia="仿宋_GB2312"/>
          <w:snapToGrid w:val="0"/>
          <w:kern w:val="0"/>
          <w:sz w:val="32"/>
          <w:szCs w:val="32"/>
        </w:rPr>
        <w:t>部门《关于实施</w:t>
      </w:r>
      <w:r w:rsidRPr="000306DB">
        <w:rPr>
          <w:rFonts w:eastAsia="仿宋_GB2312"/>
          <w:sz w:val="32"/>
          <w:szCs w:val="32"/>
        </w:rPr>
        <w:t>“</w:t>
      </w:r>
      <w:r w:rsidRPr="000306DB">
        <w:rPr>
          <w:rFonts w:eastAsia="仿宋_GB2312"/>
          <w:sz w:val="32"/>
          <w:szCs w:val="32"/>
        </w:rPr>
        <w:t>银龄安康行动</w:t>
      </w:r>
      <w:r w:rsidRPr="000306DB">
        <w:rPr>
          <w:rFonts w:eastAsia="仿宋_GB2312"/>
          <w:sz w:val="32"/>
          <w:szCs w:val="32"/>
        </w:rPr>
        <w:t>”</w:t>
      </w:r>
      <w:r w:rsidRPr="000306DB">
        <w:rPr>
          <w:rFonts w:eastAsia="仿宋_GB2312"/>
          <w:snapToGrid w:val="0"/>
          <w:kern w:val="0"/>
          <w:sz w:val="32"/>
          <w:szCs w:val="32"/>
        </w:rPr>
        <w:t>的通知》（粤老龄办〔</w:t>
      </w:r>
      <w:r w:rsidRPr="000306DB">
        <w:rPr>
          <w:rFonts w:eastAsia="仿宋_GB2312"/>
          <w:snapToGrid w:val="0"/>
          <w:kern w:val="0"/>
          <w:sz w:val="32"/>
          <w:szCs w:val="32"/>
        </w:rPr>
        <w:t>2014</w:t>
      </w:r>
      <w:r w:rsidRPr="000306DB">
        <w:rPr>
          <w:rFonts w:eastAsia="仿宋_GB2312"/>
          <w:snapToGrid w:val="0"/>
          <w:kern w:val="0"/>
          <w:sz w:val="32"/>
          <w:szCs w:val="32"/>
        </w:rPr>
        <w:t>〕</w:t>
      </w:r>
      <w:r w:rsidRPr="000306DB">
        <w:rPr>
          <w:rFonts w:eastAsia="仿宋_GB2312"/>
          <w:snapToGrid w:val="0"/>
          <w:kern w:val="0"/>
          <w:sz w:val="32"/>
          <w:szCs w:val="32"/>
        </w:rPr>
        <w:t>9</w:t>
      </w:r>
      <w:r w:rsidRPr="000306DB">
        <w:rPr>
          <w:rFonts w:eastAsia="仿宋_GB2312"/>
          <w:snapToGrid w:val="0"/>
          <w:kern w:val="0"/>
          <w:sz w:val="32"/>
          <w:szCs w:val="32"/>
        </w:rPr>
        <w:t>号）关于</w:t>
      </w:r>
      <w:r w:rsidRPr="000306DB">
        <w:rPr>
          <w:rFonts w:eastAsia="仿宋_GB2312"/>
          <w:sz w:val="32"/>
          <w:szCs w:val="32"/>
        </w:rPr>
        <w:t>“</w:t>
      </w:r>
      <w:r w:rsidRPr="000306DB">
        <w:rPr>
          <w:rFonts w:eastAsia="仿宋_GB2312"/>
          <w:snapToGrid w:val="0"/>
          <w:kern w:val="0"/>
          <w:sz w:val="32"/>
        </w:rPr>
        <w:t>老年</w:t>
      </w:r>
      <w:r w:rsidRPr="000306DB">
        <w:rPr>
          <w:rFonts w:eastAsia="仿宋_GB2312"/>
          <w:snapToGrid w:val="0"/>
          <w:kern w:val="0"/>
          <w:sz w:val="32"/>
        </w:rPr>
        <w:lastRenderedPageBreak/>
        <w:t>人意外伤害保险由中国人寿各分支公司负责组织实施</w:t>
      </w:r>
      <w:r w:rsidRPr="000306DB">
        <w:rPr>
          <w:rFonts w:eastAsia="仿宋_GB2312"/>
          <w:sz w:val="32"/>
          <w:szCs w:val="32"/>
        </w:rPr>
        <w:t>”</w:t>
      </w:r>
      <w:r w:rsidRPr="000306DB">
        <w:rPr>
          <w:rFonts w:eastAsia="仿宋_GB2312"/>
          <w:snapToGrid w:val="0"/>
          <w:kern w:val="0"/>
          <w:sz w:val="32"/>
        </w:rPr>
        <w:t>的相关精神，各区可按政府采购相关规定选定老年人意外伤害综合保险的承保单位。</w:t>
      </w:r>
    </w:p>
    <w:p w:rsidR="00DF03FB" w:rsidRPr="000306DB" w:rsidRDefault="00DF03FB" w:rsidP="00DF03FB">
      <w:pPr>
        <w:adjustRightInd w:val="0"/>
        <w:snapToGrid w:val="0"/>
        <w:spacing w:line="560" w:lineRule="exact"/>
        <w:ind w:firstLineChars="200" w:firstLine="640"/>
        <w:rPr>
          <w:rFonts w:eastAsia="仿宋_GB2312"/>
          <w:snapToGrid w:val="0"/>
          <w:kern w:val="0"/>
          <w:sz w:val="32"/>
          <w:szCs w:val="32"/>
        </w:rPr>
      </w:pPr>
      <w:r w:rsidRPr="000306DB">
        <w:rPr>
          <w:rFonts w:eastAsia="楷体_GB2312"/>
          <w:b/>
          <w:snapToGrid w:val="0"/>
          <w:kern w:val="0"/>
          <w:sz w:val="32"/>
        </w:rPr>
        <w:t>（三）保险费用及经费来源。</w:t>
      </w:r>
      <w:r w:rsidRPr="000306DB">
        <w:rPr>
          <w:rFonts w:eastAsia="仿宋_GB2312"/>
          <w:snapToGrid w:val="0"/>
          <w:kern w:val="0"/>
          <w:sz w:val="32"/>
          <w:szCs w:val="32"/>
        </w:rPr>
        <w:t>暂定政府统保的老年人意外伤害综合保险费用为</w:t>
      </w:r>
      <w:r w:rsidRPr="000306DB">
        <w:rPr>
          <w:rFonts w:eastAsia="仿宋_GB2312"/>
          <w:snapToGrid w:val="0"/>
          <w:kern w:val="0"/>
          <w:sz w:val="32"/>
          <w:szCs w:val="32"/>
        </w:rPr>
        <w:t>20</w:t>
      </w:r>
      <w:r w:rsidRPr="000306DB">
        <w:rPr>
          <w:rFonts w:eastAsia="仿宋_GB2312"/>
          <w:snapToGrid w:val="0"/>
          <w:kern w:val="0"/>
          <w:sz w:val="32"/>
          <w:szCs w:val="32"/>
        </w:rPr>
        <w:t>元</w:t>
      </w:r>
      <w:r w:rsidRPr="000306DB">
        <w:rPr>
          <w:rFonts w:eastAsia="仿宋_GB2312"/>
          <w:snapToGrid w:val="0"/>
          <w:kern w:val="0"/>
          <w:sz w:val="32"/>
          <w:szCs w:val="32"/>
        </w:rPr>
        <w:t>/</w:t>
      </w:r>
      <w:r w:rsidRPr="000306DB">
        <w:rPr>
          <w:rFonts w:eastAsia="仿宋_GB2312"/>
          <w:snapToGrid w:val="0"/>
          <w:kern w:val="0"/>
          <w:sz w:val="32"/>
          <w:szCs w:val="32"/>
        </w:rPr>
        <w:t>人</w:t>
      </w:r>
      <w:r w:rsidRPr="000306DB">
        <w:rPr>
          <w:rFonts w:eastAsia="仿宋_GB2312"/>
          <w:snapToGrid w:val="0"/>
          <w:kern w:val="0"/>
          <w:sz w:val="32"/>
          <w:szCs w:val="32"/>
        </w:rPr>
        <w:t>/</w:t>
      </w:r>
      <w:r w:rsidRPr="000306DB">
        <w:rPr>
          <w:rFonts w:eastAsia="仿宋_GB2312"/>
          <w:snapToGrid w:val="0"/>
          <w:kern w:val="0"/>
          <w:sz w:val="32"/>
          <w:szCs w:val="32"/>
        </w:rPr>
        <w:t>年。市老龄办负责全市享受最低生活保障待遇的城镇、农村老年人，享受低收入困难家庭待遇的城镇、农村老年人，五保供养对象，享受抚恤补助待遇的老年优抚对象，计划生育家庭中失去独生子女或者独生子女三级以上残疾的老年人等五类</w:t>
      </w:r>
      <w:r w:rsidRPr="000306DB">
        <w:rPr>
          <w:rFonts w:eastAsia="仿宋_GB2312"/>
          <w:snapToGrid w:val="0"/>
          <w:kern w:val="0"/>
          <w:sz w:val="32"/>
          <w:szCs w:val="32"/>
        </w:rPr>
        <w:t>60</w:t>
      </w:r>
      <w:r w:rsidRPr="000306DB">
        <w:rPr>
          <w:rFonts w:eastAsia="仿宋_GB2312"/>
          <w:snapToGrid w:val="0"/>
          <w:kern w:val="0"/>
          <w:sz w:val="32"/>
          <w:szCs w:val="32"/>
        </w:rPr>
        <w:t>周岁及以上户籍特殊困难老年人（以下简称</w:t>
      </w:r>
      <w:r w:rsidRPr="000306DB">
        <w:rPr>
          <w:rFonts w:eastAsia="仿宋_GB2312"/>
          <w:sz w:val="32"/>
          <w:szCs w:val="32"/>
        </w:rPr>
        <w:t>“</w:t>
      </w:r>
      <w:r w:rsidRPr="000306DB">
        <w:rPr>
          <w:rFonts w:eastAsia="仿宋_GB2312"/>
          <w:snapToGrid w:val="0"/>
          <w:kern w:val="0"/>
          <w:sz w:val="32"/>
          <w:szCs w:val="32"/>
        </w:rPr>
        <w:t>五类特殊困难老年人</w:t>
      </w:r>
      <w:r w:rsidRPr="000306DB">
        <w:rPr>
          <w:rFonts w:eastAsia="仿宋_GB2312"/>
          <w:sz w:val="32"/>
          <w:szCs w:val="32"/>
        </w:rPr>
        <w:t>”</w:t>
      </w:r>
      <w:r w:rsidRPr="000306DB">
        <w:rPr>
          <w:rFonts w:eastAsia="仿宋_GB2312"/>
          <w:snapToGrid w:val="0"/>
          <w:kern w:val="0"/>
          <w:sz w:val="32"/>
          <w:szCs w:val="32"/>
        </w:rPr>
        <w:t>）的统保并落实经费；其余</w:t>
      </w:r>
      <w:r w:rsidRPr="000306DB">
        <w:rPr>
          <w:rFonts w:eastAsia="仿宋_GB2312"/>
          <w:snapToGrid w:val="0"/>
          <w:kern w:val="0"/>
          <w:sz w:val="32"/>
          <w:szCs w:val="32"/>
        </w:rPr>
        <w:t>60</w:t>
      </w:r>
      <w:r w:rsidRPr="000306DB">
        <w:rPr>
          <w:rFonts w:eastAsia="仿宋_GB2312"/>
          <w:snapToGrid w:val="0"/>
          <w:kern w:val="0"/>
          <w:sz w:val="32"/>
          <w:szCs w:val="32"/>
        </w:rPr>
        <w:t>周岁及以上户籍老年人由各区民政局（老龄办）负责统保并落实经费。统保所需经费可通过财政支持、福彩金资助、社会捐赠等多渠道方式筹集。针对</w:t>
      </w:r>
      <w:r w:rsidRPr="000306DB">
        <w:rPr>
          <w:rFonts w:eastAsia="仿宋_GB2312"/>
          <w:snapToGrid w:val="0"/>
          <w:kern w:val="0"/>
          <w:sz w:val="32"/>
        </w:rPr>
        <w:t>五类特殊困难老年人，在市统保的基础上，各区可结合实际为其增加保障，不受</w:t>
      </w:r>
      <w:r w:rsidRPr="000306DB">
        <w:rPr>
          <w:rFonts w:eastAsia="仿宋_GB2312"/>
          <w:snapToGrid w:val="0"/>
          <w:kern w:val="0"/>
          <w:sz w:val="32"/>
          <w:szCs w:val="32"/>
        </w:rPr>
        <w:t>20</w:t>
      </w:r>
      <w:r w:rsidRPr="000306DB">
        <w:rPr>
          <w:rFonts w:eastAsia="仿宋_GB2312"/>
          <w:snapToGrid w:val="0"/>
          <w:kern w:val="0"/>
          <w:sz w:val="32"/>
          <w:szCs w:val="32"/>
        </w:rPr>
        <w:t>元</w:t>
      </w:r>
      <w:r w:rsidRPr="000306DB">
        <w:rPr>
          <w:rFonts w:eastAsia="仿宋_GB2312"/>
          <w:snapToGrid w:val="0"/>
          <w:kern w:val="0"/>
          <w:sz w:val="32"/>
          <w:szCs w:val="32"/>
        </w:rPr>
        <w:t>/</w:t>
      </w:r>
      <w:r w:rsidRPr="000306DB">
        <w:rPr>
          <w:rFonts w:eastAsia="仿宋_GB2312"/>
          <w:snapToGrid w:val="0"/>
          <w:kern w:val="0"/>
          <w:sz w:val="32"/>
          <w:szCs w:val="32"/>
        </w:rPr>
        <w:t>人</w:t>
      </w:r>
      <w:r w:rsidRPr="000306DB">
        <w:rPr>
          <w:rFonts w:eastAsia="仿宋_GB2312"/>
          <w:snapToGrid w:val="0"/>
          <w:kern w:val="0"/>
          <w:sz w:val="32"/>
          <w:szCs w:val="32"/>
        </w:rPr>
        <w:t>/</w:t>
      </w:r>
      <w:r w:rsidRPr="000306DB">
        <w:rPr>
          <w:rFonts w:eastAsia="仿宋_GB2312"/>
          <w:snapToGrid w:val="0"/>
          <w:kern w:val="0"/>
          <w:sz w:val="32"/>
          <w:szCs w:val="32"/>
        </w:rPr>
        <w:t>年的限制。</w:t>
      </w:r>
    </w:p>
    <w:p w:rsidR="00DF03FB" w:rsidRPr="000306DB" w:rsidRDefault="00DF03FB" w:rsidP="00DF03FB">
      <w:pPr>
        <w:adjustRightInd w:val="0"/>
        <w:snapToGrid w:val="0"/>
        <w:spacing w:line="560" w:lineRule="exact"/>
        <w:ind w:firstLineChars="200" w:firstLine="640"/>
        <w:rPr>
          <w:rFonts w:eastAsia="仿宋_GB2312"/>
          <w:snapToGrid w:val="0"/>
          <w:color w:val="FF0000"/>
          <w:kern w:val="0"/>
          <w:sz w:val="32"/>
          <w:szCs w:val="32"/>
        </w:rPr>
      </w:pPr>
      <w:r w:rsidRPr="000306DB">
        <w:rPr>
          <w:rFonts w:eastAsia="楷体_GB2312"/>
          <w:b/>
          <w:snapToGrid w:val="0"/>
          <w:kern w:val="0"/>
          <w:sz w:val="32"/>
        </w:rPr>
        <w:t>（四）保障内容。</w:t>
      </w:r>
      <w:r w:rsidRPr="000306DB">
        <w:rPr>
          <w:rFonts w:eastAsia="仿宋_GB2312"/>
          <w:snapToGrid w:val="0"/>
          <w:kern w:val="0"/>
          <w:sz w:val="32"/>
          <w:szCs w:val="32"/>
        </w:rPr>
        <w:t>以</w:t>
      </w:r>
      <w:r w:rsidRPr="000306DB">
        <w:rPr>
          <w:rFonts w:eastAsia="仿宋_GB2312"/>
          <w:snapToGrid w:val="0"/>
          <w:kern w:val="0"/>
          <w:sz w:val="32"/>
          <w:szCs w:val="32"/>
        </w:rPr>
        <w:t>20</w:t>
      </w:r>
      <w:r w:rsidRPr="000306DB">
        <w:rPr>
          <w:rFonts w:eastAsia="仿宋_GB2312"/>
          <w:snapToGrid w:val="0"/>
          <w:kern w:val="0"/>
          <w:sz w:val="32"/>
          <w:szCs w:val="32"/>
        </w:rPr>
        <w:t>元</w:t>
      </w:r>
      <w:r w:rsidRPr="000306DB">
        <w:rPr>
          <w:rFonts w:eastAsia="仿宋_GB2312"/>
          <w:snapToGrid w:val="0"/>
          <w:kern w:val="0"/>
          <w:sz w:val="32"/>
          <w:szCs w:val="32"/>
        </w:rPr>
        <w:t>/</w:t>
      </w:r>
      <w:r w:rsidRPr="000306DB">
        <w:rPr>
          <w:rFonts w:eastAsia="仿宋_GB2312"/>
          <w:snapToGrid w:val="0"/>
          <w:kern w:val="0"/>
          <w:sz w:val="32"/>
          <w:szCs w:val="32"/>
        </w:rPr>
        <w:t>人</w:t>
      </w:r>
      <w:r w:rsidRPr="000306DB">
        <w:rPr>
          <w:rFonts w:eastAsia="仿宋_GB2312"/>
          <w:snapToGrid w:val="0"/>
          <w:kern w:val="0"/>
          <w:sz w:val="32"/>
          <w:szCs w:val="32"/>
        </w:rPr>
        <w:t>/</w:t>
      </w:r>
      <w:r w:rsidRPr="000306DB">
        <w:rPr>
          <w:rFonts w:eastAsia="仿宋_GB2312"/>
          <w:snapToGrid w:val="0"/>
          <w:kern w:val="0"/>
          <w:sz w:val="32"/>
          <w:szCs w:val="32"/>
        </w:rPr>
        <w:t>年为标准的</w:t>
      </w:r>
      <w:r w:rsidRPr="000306DB">
        <w:rPr>
          <w:rFonts w:eastAsia="仿宋_GB2312"/>
          <w:snapToGrid w:val="0"/>
          <w:sz w:val="32"/>
          <w:szCs w:val="32"/>
        </w:rPr>
        <w:t>保障项目及保障金额：</w:t>
      </w:r>
      <w:r w:rsidRPr="000306DB">
        <w:rPr>
          <w:rFonts w:eastAsia="仿宋_GB2312"/>
          <w:snapToGrid w:val="0"/>
          <w:sz w:val="32"/>
          <w:szCs w:val="32"/>
        </w:rPr>
        <w:t>1.</w:t>
      </w:r>
      <w:r w:rsidRPr="000306DB">
        <w:rPr>
          <w:rFonts w:eastAsia="仿宋_GB2312"/>
          <w:snapToGrid w:val="0"/>
          <w:sz w:val="32"/>
          <w:szCs w:val="32"/>
        </w:rPr>
        <w:t>意外伤害身故（伤残）补偿金为</w:t>
      </w:r>
      <w:r w:rsidRPr="000306DB">
        <w:rPr>
          <w:rFonts w:eastAsia="仿宋_GB2312"/>
          <w:snapToGrid w:val="0"/>
          <w:sz w:val="32"/>
          <w:szCs w:val="32"/>
        </w:rPr>
        <w:t>6000</w:t>
      </w:r>
      <w:r w:rsidRPr="000306DB">
        <w:rPr>
          <w:rFonts w:eastAsia="仿宋_GB2312"/>
          <w:snapToGrid w:val="0"/>
          <w:sz w:val="32"/>
          <w:szCs w:val="32"/>
        </w:rPr>
        <w:t>元；</w:t>
      </w:r>
      <w:r w:rsidRPr="000306DB">
        <w:rPr>
          <w:rFonts w:eastAsia="仿宋_GB2312"/>
          <w:snapToGrid w:val="0"/>
          <w:sz w:val="32"/>
          <w:szCs w:val="32"/>
        </w:rPr>
        <w:t>2.</w:t>
      </w:r>
      <w:r w:rsidRPr="000306DB">
        <w:rPr>
          <w:rFonts w:eastAsia="仿宋_GB2312"/>
          <w:snapToGrid w:val="0"/>
          <w:sz w:val="32"/>
          <w:szCs w:val="32"/>
        </w:rPr>
        <w:t>意外伤害住院津贴为</w:t>
      </w:r>
      <w:r w:rsidRPr="000306DB">
        <w:rPr>
          <w:rFonts w:eastAsia="仿宋_GB2312"/>
          <w:snapToGrid w:val="0"/>
          <w:sz w:val="32"/>
          <w:szCs w:val="32"/>
        </w:rPr>
        <w:t>60</w:t>
      </w:r>
      <w:r w:rsidRPr="000306DB">
        <w:rPr>
          <w:rFonts w:eastAsia="仿宋_GB2312"/>
          <w:snapToGrid w:val="0"/>
          <w:sz w:val="32"/>
          <w:szCs w:val="32"/>
        </w:rPr>
        <w:t>元</w:t>
      </w:r>
      <w:r w:rsidRPr="000306DB">
        <w:rPr>
          <w:rFonts w:eastAsia="仿宋_GB2312"/>
          <w:snapToGrid w:val="0"/>
          <w:sz w:val="32"/>
          <w:szCs w:val="32"/>
        </w:rPr>
        <w:t>/</w:t>
      </w:r>
      <w:r w:rsidRPr="000306DB">
        <w:rPr>
          <w:rFonts w:eastAsia="仿宋_GB2312"/>
          <w:snapToGrid w:val="0"/>
          <w:sz w:val="32"/>
          <w:szCs w:val="32"/>
        </w:rPr>
        <w:t>天（全年限</w:t>
      </w:r>
      <w:r w:rsidRPr="000306DB">
        <w:rPr>
          <w:rFonts w:eastAsia="仿宋_GB2312"/>
          <w:snapToGrid w:val="0"/>
          <w:sz w:val="32"/>
          <w:szCs w:val="32"/>
        </w:rPr>
        <w:t>180</w:t>
      </w:r>
      <w:r w:rsidRPr="000306DB">
        <w:rPr>
          <w:rFonts w:eastAsia="仿宋_GB2312"/>
          <w:snapToGrid w:val="0"/>
          <w:sz w:val="32"/>
          <w:szCs w:val="32"/>
        </w:rPr>
        <w:t>天）。</w:t>
      </w:r>
      <w:r w:rsidRPr="000306DB">
        <w:rPr>
          <w:rFonts w:eastAsia="仿宋_GB2312"/>
          <w:snapToGrid w:val="0"/>
          <w:kern w:val="0"/>
          <w:sz w:val="32"/>
          <w:szCs w:val="32"/>
        </w:rPr>
        <w:t>各区可根据具体情况与承保单位协商调整、细化保障内容。</w:t>
      </w:r>
    </w:p>
    <w:p w:rsidR="00DF03FB" w:rsidRPr="000306DB" w:rsidRDefault="00DF03FB" w:rsidP="00DF03FB">
      <w:pPr>
        <w:adjustRightInd w:val="0"/>
        <w:snapToGrid w:val="0"/>
        <w:spacing w:line="560" w:lineRule="exact"/>
        <w:ind w:firstLineChars="200" w:firstLine="640"/>
        <w:rPr>
          <w:rFonts w:eastAsia="仿宋_GB2312"/>
          <w:snapToGrid w:val="0"/>
          <w:kern w:val="0"/>
          <w:sz w:val="32"/>
          <w:szCs w:val="32"/>
        </w:rPr>
      </w:pPr>
      <w:r w:rsidRPr="000306DB">
        <w:rPr>
          <w:rFonts w:eastAsia="楷体_GB2312"/>
          <w:b/>
          <w:snapToGrid w:val="0"/>
          <w:kern w:val="0"/>
          <w:sz w:val="32"/>
        </w:rPr>
        <w:t>（五）合同模式。</w:t>
      </w:r>
      <w:r w:rsidRPr="000306DB">
        <w:rPr>
          <w:rFonts w:eastAsia="仿宋_GB2312"/>
          <w:snapToGrid w:val="0"/>
          <w:kern w:val="0"/>
          <w:sz w:val="32"/>
          <w:szCs w:val="32"/>
        </w:rPr>
        <w:t>全市政府统保实行</w:t>
      </w:r>
      <w:r w:rsidRPr="000306DB">
        <w:rPr>
          <w:rFonts w:eastAsia="仿宋_GB2312"/>
          <w:snapToGrid w:val="0"/>
          <w:kern w:val="0"/>
          <w:sz w:val="32"/>
          <w:szCs w:val="32"/>
        </w:rPr>
        <w:t>“</w:t>
      </w:r>
      <w:r w:rsidRPr="000306DB">
        <w:rPr>
          <w:rFonts w:eastAsia="仿宋_GB2312"/>
          <w:snapToGrid w:val="0"/>
          <w:kern w:val="0"/>
          <w:sz w:val="32"/>
          <w:szCs w:val="32"/>
        </w:rPr>
        <w:t>大保单</w:t>
      </w:r>
      <w:r w:rsidRPr="000306DB">
        <w:rPr>
          <w:rFonts w:eastAsia="仿宋_GB2312"/>
          <w:snapToGrid w:val="0"/>
          <w:kern w:val="0"/>
          <w:sz w:val="32"/>
          <w:szCs w:val="32"/>
        </w:rPr>
        <w:t>”</w:t>
      </w:r>
      <w:r w:rsidRPr="000306DB">
        <w:rPr>
          <w:rFonts w:eastAsia="仿宋_GB2312"/>
          <w:snapToGrid w:val="0"/>
          <w:kern w:val="0"/>
          <w:sz w:val="32"/>
          <w:szCs w:val="32"/>
        </w:rPr>
        <w:t>模式，即市老龄办、各区民政局（老龄办）分别代表全市五类特殊困难老年人、本区</w:t>
      </w:r>
      <w:r w:rsidRPr="000306DB">
        <w:rPr>
          <w:rFonts w:eastAsia="仿宋_GB2312"/>
          <w:snapToGrid w:val="0"/>
          <w:kern w:val="0"/>
          <w:sz w:val="32"/>
          <w:szCs w:val="32"/>
        </w:rPr>
        <w:t>60</w:t>
      </w:r>
      <w:r w:rsidRPr="000306DB">
        <w:rPr>
          <w:rFonts w:eastAsia="仿宋_GB2312"/>
          <w:snapToGrid w:val="0"/>
          <w:kern w:val="0"/>
          <w:sz w:val="32"/>
          <w:szCs w:val="32"/>
        </w:rPr>
        <w:t>周岁及以上户籍老年人（五类特殊困难老年人除外）与承保单位签订统保协议书（参考版本见附件），向承保单位统一支付保险费。统保对象即户籍老年人不再逐</w:t>
      </w:r>
      <w:r w:rsidRPr="000306DB">
        <w:rPr>
          <w:rFonts w:eastAsia="仿宋_GB2312"/>
          <w:snapToGrid w:val="0"/>
          <w:kern w:val="0"/>
          <w:sz w:val="32"/>
          <w:szCs w:val="32"/>
        </w:rPr>
        <w:lastRenderedPageBreak/>
        <w:t>一与承保单位签订保险合同。</w:t>
      </w:r>
    </w:p>
    <w:p w:rsidR="00DF03FB" w:rsidRPr="000306DB" w:rsidRDefault="00DF03FB" w:rsidP="00DF03FB">
      <w:pPr>
        <w:adjustRightInd w:val="0"/>
        <w:snapToGrid w:val="0"/>
        <w:spacing w:line="560" w:lineRule="exact"/>
        <w:ind w:firstLineChars="200" w:firstLine="640"/>
        <w:rPr>
          <w:rFonts w:eastAsia="仿宋_GB2312"/>
          <w:snapToGrid w:val="0"/>
          <w:kern w:val="0"/>
          <w:sz w:val="32"/>
          <w:szCs w:val="32"/>
        </w:rPr>
      </w:pPr>
      <w:r w:rsidRPr="000306DB">
        <w:rPr>
          <w:rFonts w:eastAsia="楷体_GB2312"/>
          <w:b/>
          <w:snapToGrid w:val="0"/>
          <w:kern w:val="0"/>
          <w:sz w:val="32"/>
        </w:rPr>
        <w:t>（六）出险理赔。</w:t>
      </w:r>
      <w:r w:rsidRPr="000306DB">
        <w:rPr>
          <w:rFonts w:eastAsia="仿宋_GB2312"/>
          <w:snapToGrid w:val="0"/>
          <w:kern w:val="0"/>
          <w:sz w:val="32"/>
          <w:szCs w:val="32"/>
        </w:rPr>
        <w:t>统保对象发生保险协议约定的保险事故，可由本人、家属或监护人持本人身份证、户口簿及出险证明等相关材料与承保单位联系办理理赔，具体理赔服务工作以承保单位的指引为准。</w:t>
      </w:r>
    </w:p>
    <w:p w:rsidR="00DF03FB" w:rsidRPr="000306DB" w:rsidRDefault="00DF03FB" w:rsidP="00DF03FB">
      <w:pPr>
        <w:adjustRightInd w:val="0"/>
        <w:snapToGrid w:val="0"/>
        <w:spacing w:line="560" w:lineRule="exact"/>
        <w:ind w:firstLineChars="200" w:firstLine="640"/>
        <w:rPr>
          <w:rFonts w:eastAsia="仿宋_GB2312"/>
          <w:snapToGrid w:val="0"/>
          <w:kern w:val="0"/>
          <w:sz w:val="32"/>
          <w:szCs w:val="32"/>
        </w:rPr>
      </w:pPr>
      <w:r w:rsidRPr="000306DB">
        <w:rPr>
          <w:rFonts w:eastAsia="楷体_GB2312"/>
          <w:b/>
          <w:snapToGrid w:val="0"/>
          <w:kern w:val="0"/>
          <w:sz w:val="32"/>
          <w:szCs w:val="32"/>
        </w:rPr>
        <w:t>（七）统一宣传。</w:t>
      </w:r>
      <w:r w:rsidRPr="000306DB">
        <w:rPr>
          <w:rFonts w:eastAsia="仿宋_GB2312"/>
          <w:snapToGrid w:val="0"/>
          <w:kern w:val="0"/>
          <w:sz w:val="32"/>
          <w:szCs w:val="32"/>
        </w:rPr>
        <w:t>实现统保后，市老龄办会同承保单位、各区民政局（老龄办）统一制作</w:t>
      </w:r>
      <w:r w:rsidRPr="000306DB">
        <w:rPr>
          <w:rFonts w:eastAsia="仿宋_GB2312"/>
          <w:sz w:val="32"/>
          <w:szCs w:val="32"/>
        </w:rPr>
        <w:t>“</w:t>
      </w:r>
      <w:r w:rsidRPr="000306DB">
        <w:rPr>
          <w:rFonts w:eastAsia="仿宋_GB2312"/>
          <w:snapToGrid w:val="0"/>
          <w:kern w:val="0"/>
          <w:sz w:val="32"/>
          <w:szCs w:val="32"/>
        </w:rPr>
        <w:t>银龄安康行动</w:t>
      </w:r>
      <w:r w:rsidRPr="000306DB">
        <w:rPr>
          <w:rFonts w:eastAsia="仿宋_GB2312"/>
          <w:snapToGrid w:val="0"/>
          <w:kern w:val="0"/>
          <w:sz w:val="32"/>
          <w:szCs w:val="32"/>
        </w:rPr>
        <w:t>”</w:t>
      </w:r>
      <w:r w:rsidRPr="000306DB">
        <w:rPr>
          <w:rFonts w:eastAsia="仿宋_GB2312"/>
          <w:snapToGrid w:val="0"/>
          <w:kern w:val="0"/>
          <w:sz w:val="32"/>
          <w:szCs w:val="32"/>
        </w:rPr>
        <w:t>宣传单张并张贴至全市各社区及有关服务窗口，同时充分利用电视电台、报纸、网络、微博、微信、短信多渠道做好统保的宣传工作，让</w:t>
      </w:r>
      <w:r w:rsidRPr="000306DB">
        <w:rPr>
          <w:rFonts w:eastAsia="仿宋_GB2312"/>
          <w:sz w:val="32"/>
          <w:szCs w:val="32"/>
        </w:rPr>
        <w:t>“</w:t>
      </w:r>
      <w:r w:rsidRPr="000306DB">
        <w:rPr>
          <w:rFonts w:eastAsia="仿宋_GB2312"/>
          <w:snapToGrid w:val="0"/>
          <w:kern w:val="0"/>
          <w:sz w:val="32"/>
          <w:szCs w:val="32"/>
        </w:rPr>
        <w:t>银龄安康行动</w:t>
      </w:r>
      <w:r w:rsidRPr="000306DB">
        <w:rPr>
          <w:rFonts w:eastAsia="仿宋_GB2312"/>
          <w:snapToGrid w:val="0"/>
          <w:kern w:val="0"/>
          <w:sz w:val="32"/>
          <w:szCs w:val="32"/>
        </w:rPr>
        <w:t>”</w:t>
      </w:r>
      <w:r w:rsidRPr="000306DB">
        <w:rPr>
          <w:rFonts w:eastAsia="仿宋_GB2312"/>
          <w:snapToGrid w:val="0"/>
          <w:kern w:val="0"/>
          <w:sz w:val="32"/>
          <w:szCs w:val="32"/>
        </w:rPr>
        <w:t>家喻户晓，让统保对象充分知晓其权益。</w:t>
      </w:r>
    </w:p>
    <w:p w:rsidR="00DF03FB" w:rsidRPr="000306DB" w:rsidRDefault="00DF03FB" w:rsidP="00DF03FB">
      <w:pPr>
        <w:adjustRightInd w:val="0"/>
        <w:snapToGrid w:val="0"/>
        <w:spacing w:line="560" w:lineRule="exact"/>
        <w:ind w:firstLineChars="200" w:firstLine="640"/>
        <w:rPr>
          <w:rFonts w:eastAsia="仿宋_GB2312"/>
          <w:snapToGrid w:val="0"/>
          <w:kern w:val="0"/>
          <w:sz w:val="32"/>
          <w:szCs w:val="32"/>
        </w:rPr>
      </w:pPr>
      <w:r w:rsidRPr="000306DB">
        <w:rPr>
          <w:rFonts w:eastAsia="楷体_GB2312"/>
          <w:b/>
          <w:snapToGrid w:val="0"/>
          <w:kern w:val="0"/>
          <w:sz w:val="32"/>
          <w:szCs w:val="32"/>
        </w:rPr>
        <w:t>（八）增值服务。</w:t>
      </w:r>
      <w:r w:rsidRPr="000306DB">
        <w:rPr>
          <w:rFonts w:eastAsia="仿宋_GB2312"/>
          <w:snapToGrid w:val="0"/>
          <w:kern w:val="0"/>
          <w:sz w:val="32"/>
          <w:szCs w:val="32"/>
        </w:rPr>
        <w:t>为提升</w:t>
      </w:r>
      <w:r w:rsidRPr="000306DB">
        <w:rPr>
          <w:rFonts w:eastAsia="仿宋_GB2312"/>
          <w:sz w:val="32"/>
          <w:szCs w:val="32"/>
        </w:rPr>
        <w:t>“</w:t>
      </w:r>
      <w:r w:rsidRPr="000306DB">
        <w:rPr>
          <w:rFonts w:eastAsia="仿宋_GB2312"/>
          <w:snapToGrid w:val="0"/>
          <w:kern w:val="0"/>
          <w:sz w:val="32"/>
          <w:szCs w:val="32"/>
        </w:rPr>
        <w:t>银龄安康行动</w:t>
      </w:r>
      <w:r w:rsidRPr="000306DB">
        <w:rPr>
          <w:rFonts w:eastAsia="仿宋_GB2312"/>
          <w:snapToGrid w:val="0"/>
          <w:kern w:val="0"/>
          <w:sz w:val="32"/>
          <w:szCs w:val="32"/>
        </w:rPr>
        <w:t>”</w:t>
      </w:r>
      <w:r w:rsidRPr="000306DB">
        <w:rPr>
          <w:rFonts w:eastAsia="仿宋_GB2312"/>
          <w:snapToGrid w:val="0"/>
          <w:kern w:val="0"/>
          <w:sz w:val="32"/>
          <w:szCs w:val="32"/>
        </w:rPr>
        <w:t>的影响力，市老龄办牵头在市慈善会设立</w:t>
      </w:r>
      <w:r w:rsidRPr="000306DB">
        <w:rPr>
          <w:rFonts w:eastAsia="仿宋_GB2312"/>
          <w:sz w:val="32"/>
          <w:szCs w:val="32"/>
        </w:rPr>
        <w:t>“</w:t>
      </w:r>
      <w:r w:rsidRPr="000306DB">
        <w:rPr>
          <w:rFonts w:eastAsia="仿宋_GB2312"/>
          <w:snapToGrid w:val="0"/>
          <w:kern w:val="0"/>
          <w:sz w:val="32"/>
          <w:szCs w:val="32"/>
        </w:rPr>
        <w:t>银龄安康行动</w:t>
      </w:r>
      <w:r w:rsidRPr="000306DB">
        <w:rPr>
          <w:rFonts w:eastAsia="仿宋_GB2312"/>
          <w:snapToGrid w:val="0"/>
          <w:kern w:val="0"/>
          <w:sz w:val="32"/>
          <w:szCs w:val="32"/>
        </w:rPr>
        <w:t>”</w:t>
      </w:r>
      <w:r w:rsidRPr="000306DB">
        <w:rPr>
          <w:rFonts w:eastAsia="仿宋_GB2312"/>
          <w:snapToGrid w:val="0"/>
          <w:kern w:val="0"/>
          <w:sz w:val="32"/>
          <w:szCs w:val="32"/>
        </w:rPr>
        <w:t>爱心基金，发动有关企业、社会组织筹集爱心资金，用于对全市特殊困难老年人特别是出险的困难老年人开展关爱慰问行动。</w:t>
      </w:r>
    </w:p>
    <w:p w:rsidR="00DF03FB" w:rsidRPr="000306DB" w:rsidRDefault="00DF03FB" w:rsidP="00DF03FB">
      <w:pPr>
        <w:adjustRightInd w:val="0"/>
        <w:snapToGrid w:val="0"/>
        <w:spacing w:line="560" w:lineRule="exact"/>
        <w:ind w:firstLineChars="200" w:firstLine="640"/>
        <w:rPr>
          <w:rFonts w:eastAsia="黑体"/>
          <w:snapToGrid w:val="0"/>
          <w:kern w:val="0"/>
          <w:sz w:val="32"/>
          <w:szCs w:val="32"/>
        </w:rPr>
      </w:pPr>
      <w:r w:rsidRPr="000306DB">
        <w:rPr>
          <w:rFonts w:eastAsia="黑体"/>
          <w:snapToGrid w:val="0"/>
          <w:kern w:val="0"/>
          <w:sz w:val="32"/>
          <w:szCs w:val="32"/>
        </w:rPr>
        <w:t>三、工作要求</w:t>
      </w:r>
    </w:p>
    <w:p w:rsidR="00DF03FB" w:rsidRPr="000306DB" w:rsidRDefault="00DF03FB" w:rsidP="00DF03FB">
      <w:pPr>
        <w:adjustRightInd w:val="0"/>
        <w:snapToGrid w:val="0"/>
        <w:spacing w:line="560" w:lineRule="exact"/>
        <w:ind w:firstLineChars="200" w:firstLine="640"/>
        <w:rPr>
          <w:rFonts w:eastAsia="仿宋_GB2312"/>
          <w:snapToGrid w:val="0"/>
          <w:kern w:val="0"/>
          <w:sz w:val="32"/>
          <w:szCs w:val="32"/>
        </w:rPr>
      </w:pPr>
      <w:r w:rsidRPr="000306DB">
        <w:rPr>
          <w:rFonts w:eastAsia="楷体_GB2312"/>
          <w:b/>
          <w:snapToGrid w:val="0"/>
          <w:kern w:val="0"/>
          <w:sz w:val="32"/>
          <w:szCs w:val="32"/>
        </w:rPr>
        <w:t>（一）加强组织领导。</w:t>
      </w:r>
      <w:r w:rsidRPr="000306DB">
        <w:rPr>
          <w:rFonts w:eastAsia="仿宋_GB2312"/>
          <w:snapToGrid w:val="0"/>
          <w:kern w:val="0"/>
          <w:sz w:val="32"/>
          <w:szCs w:val="32"/>
        </w:rPr>
        <w:t>各区民政局（老龄办）要充分认识开展老年人意外伤害综合保险的重要意义，把</w:t>
      </w:r>
      <w:r w:rsidRPr="000306DB">
        <w:rPr>
          <w:rFonts w:eastAsia="仿宋_GB2312"/>
          <w:sz w:val="32"/>
          <w:szCs w:val="32"/>
        </w:rPr>
        <w:t>“</w:t>
      </w:r>
      <w:r w:rsidRPr="000306DB">
        <w:rPr>
          <w:rFonts w:eastAsia="仿宋_GB2312"/>
          <w:snapToGrid w:val="0"/>
          <w:kern w:val="0"/>
          <w:sz w:val="32"/>
          <w:szCs w:val="32"/>
        </w:rPr>
        <w:t>银龄安康行动</w:t>
      </w:r>
      <w:r w:rsidRPr="000306DB">
        <w:rPr>
          <w:rFonts w:eastAsia="仿宋_GB2312"/>
          <w:snapToGrid w:val="0"/>
          <w:kern w:val="0"/>
          <w:sz w:val="32"/>
          <w:szCs w:val="32"/>
        </w:rPr>
        <w:t>”</w:t>
      </w:r>
      <w:r w:rsidRPr="000306DB">
        <w:rPr>
          <w:rFonts w:eastAsia="仿宋_GB2312"/>
          <w:snapToGrid w:val="0"/>
          <w:kern w:val="0"/>
          <w:sz w:val="32"/>
          <w:szCs w:val="32"/>
        </w:rPr>
        <w:t>统保工作纳入年度工作计划，加强组织领导和协调配合，指定专人具体负责，加强跟踪督促落实，确保此项工作落到实处。</w:t>
      </w:r>
    </w:p>
    <w:p w:rsidR="00DF03FB" w:rsidRPr="000306DB" w:rsidRDefault="00DF03FB" w:rsidP="00DF03FB">
      <w:pPr>
        <w:adjustRightInd w:val="0"/>
        <w:snapToGrid w:val="0"/>
        <w:spacing w:line="560" w:lineRule="exact"/>
        <w:ind w:firstLineChars="200" w:firstLine="640"/>
        <w:rPr>
          <w:rFonts w:eastAsia="仿宋_GB2312"/>
          <w:snapToGrid w:val="0"/>
          <w:kern w:val="0"/>
          <w:sz w:val="32"/>
          <w:szCs w:val="32"/>
        </w:rPr>
      </w:pPr>
      <w:r w:rsidRPr="000306DB">
        <w:rPr>
          <w:rFonts w:eastAsia="楷体_GB2312"/>
          <w:b/>
          <w:snapToGrid w:val="0"/>
          <w:kern w:val="0"/>
          <w:sz w:val="32"/>
          <w:szCs w:val="32"/>
        </w:rPr>
        <w:t>（二）强化监督管理。</w:t>
      </w:r>
      <w:r w:rsidRPr="000306DB">
        <w:rPr>
          <w:rFonts w:eastAsia="仿宋_GB2312"/>
          <w:snapToGrid w:val="0"/>
          <w:kern w:val="0"/>
          <w:sz w:val="32"/>
          <w:szCs w:val="32"/>
        </w:rPr>
        <w:t>各区民政局（老龄办）要监督承保单位规范行业行为，强化服务意识，提高服务质量，加快出险响应速度，规范理赔程序。指导和协助承保单位落实驻点服务工作，定人、定点、定时、定责做好咨询和理赔服务。</w:t>
      </w:r>
      <w:r w:rsidRPr="000306DB">
        <w:rPr>
          <w:rFonts w:eastAsia="仿宋_GB2312"/>
          <w:snapToGrid w:val="0"/>
          <w:kern w:val="0"/>
          <w:sz w:val="32"/>
          <w:szCs w:val="32"/>
        </w:rPr>
        <w:lastRenderedPageBreak/>
        <w:t>督促承保单位每月将各区老年人理赔情况报区老龄办备案，了解掌握理赔情况，及时介入处理索赔争议，切实保障统保老年人的合法权益。</w:t>
      </w:r>
    </w:p>
    <w:p w:rsidR="00DF03FB" w:rsidRPr="000306DB" w:rsidRDefault="00DF03FB" w:rsidP="00DF03FB">
      <w:pPr>
        <w:adjustRightInd w:val="0"/>
        <w:snapToGrid w:val="0"/>
        <w:spacing w:line="560" w:lineRule="exact"/>
        <w:ind w:firstLineChars="200" w:firstLine="640"/>
        <w:rPr>
          <w:rFonts w:eastAsia="仿宋_GB2312"/>
          <w:snapToGrid w:val="0"/>
          <w:kern w:val="0"/>
          <w:sz w:val="32"/>
          <w:szCs w:val="32"/>
        </w:rPr>
      </w:pPr>
      <w:r w:rsidRPr="000306DB">
        <w:rPr>
          <w:rFonts w:eastAsia="楷体_GB2312"/>
          <w:b/>
          <w:snapToGrid w:val="0"/>
          <w:kern w:val="0"/>
          <w:sz w:val="32"/>
          <w:szCs w:val="32"/>
        </w:rPr>
        <w:t>（三）及时总结经验。</w:t>
      </w:r>
      <w:r w:rsidRPr="000306DB">
        <w:rPr>
          <w:rFonts w:eastAsia="仿宋_GB2312"/>
          <w:snapToGrid w:val="0"/>
          <w:kern w:val="0"/>
          <w:sz w:val="32"/>
          <w:szCs w:val="32"/>
        </w:rPr>
        <w:t>各区民政局（老龄办）要定期总结工作开展情况，不断完善老年人意外伤害综合保险统保工作机制。定期收集整理有关工作措施、动态和成效及相关图片、视频等资料，形成经验材料报送市民政局、老龄办。</w:t>
      </w:r>
    </w:p>
    <w:p w:rsidR="00DF03FB" w:rsidRPr="000306DB" w:rsidRDefault="00DF03FB" w:rsidP="00DF03FB">
      <w:pPr>
        <w:adjustRightInd w:val="0"/>
        <w:snapToGrid w:val="0"/>
        <w:spacing w:line="560" w:lineRule="exact"/>
        <w:ind w:firstLineChars="200" w:firstLine="640"/>
        <w:rPr>
          <w:rFonts w:eastAsia="仿宋_GB2312"/>
          <w:snapToGrid w:val="0"/>
          <w:kern w:val="0"/>
          <w:sz w:val="32"/>
          <w:szCs w:val="32"/>
        </w:rPr>
      </w:pPr>
      <w:r w:rsidRPr="000306DB">
        <w:rPr>
          <w:rFonts w:eastAsia="仿宋_GB2312"/>
          <w:snapToGrid w:val="0"/>
          <w:kern w:val="0"/>
          <w:sz w:val="32"/>
          <w:szCs w:val="32"/>
        </w:rPr>
        <w:t>本通知自印发之日起施行，有效期</w:t>
      </w:r>
      <w:r w:rsidRPr="000306DB">
        <w:rPr>
          <w:rFonts w:eastAsia="仿宋_GB2312"/>
          <w:snapToGrid w:val="0"/>
          <w:kern w:val="0"/>
          <w:sz w:val="32"/>
          <w:szCs w:val="32"/>
        </w:rPr>
        <w:t>3</w:t>
      </w:r>
      <w:r w:rsidRPr="000306DB">
        <w:rPr>
          <w:rFonts w:eastAsia="仿宋_GB2312"/>
          <w:snapToGrid w:val="0"/>
          <w:kern w:val="0"/>
          <w:sz w:val="32"/>
          <w:szCs w:val="32"/>
        </w:rPr>
        <w:t>年。有关法律、法规、政策依据变化或者有效期届满，根据实施情况依法评估修订。</w:t>
      </w:r>
    </w:p>
    <w:p w:rsidR="00DF03FB" w:rsidRPr="000306DB" w:rsidRDefault="00DF03FB" w:rsidP="00DF03FB">
      <w:pPr>
        <w:adjustRightInd w:val="0"/>
        <w:snapToGrid w:val="0"/>
        <w:spacing w:line="560" w:lineRule="exact"/>
        <w:ind w:firstLineChars="200" w:firstLine="640"/>
        <w:rPr>
          <w:rFonts w:eastAsia="仿宋_GB2312"/>
          <w:snapToGrid w:val="0"/>
          <w:kern w:val="0"/>
          <w:sz w:val="32"/>
          <w:szCs w:val="32"/>
        </w:rPr>
      </w:pPr>
    </w:p>
    <w:p w:rsidR="00DF03FB" w:rsidRPr="000306DB" w:rsidRDefault="00DF03FB" w:rsidP="00DF03FB">
      <w:pPr>
        <w:adjustRightInd w:val="0"/>
        <w:snapToGrid w:val="0"/>
        <w:spacing w:line="560" w:lineRule="exact"/>
        <w:ind w:leftChars="304" w:left="1598" w:hangingChars="300" w:hanging="960"/>
        <w:rPr>
          <w:rFonts w:eastAsia="仿宋_GB2312"/>
          <w:snapToGrid w:val="0"/>
          <w:kern w:val="0"/>
          <w:sz w:val="32"/>
          <w:szCs w:val="32"/>
        </w:rPr>
      </w:pPr>
      <w:r w:rsidRPr="000306DB">
        <w:rPr>
          <w:rFonts w:eastAsia="仿宋_GB2312"/>
          <w:snapToGrid w:val="0"/>
          <w:kern w:val="0"/>
          <w:sz w:val="32"/>
          <w:szCs w:val="32"/>
        </w:rPr>
        <w:t xml:space="preserve">     </w:t>
      </w:r>
    </w:p>
    <w:p w:rsidR="00DF03FB" w:rsidRPr="000306DB" w:rsidRDefault="00DF03FB" w:rsidP="00DF03FB">
      <w:pPr>
        <w:adjustRightInd w:val="0"/>
        <w:snapToGrid w:val="0"/>
        <w:spacing w:line="560" w:lineRule="exact"/>
        <w:ind w:leftChars="304" w:left="1598" w:hangingChars="300" w:hanging="960"/>
        <w:rPr>
          <w:rFonts w:eastAsia="仿宋_GB2312"/>
          <w:snapToGrid w:val="0"/>
          <w:kern w:val="0"/>
          <w:sz w:val="32"/>
          <w:szCs w:val="32"/>
        </w:rPr>
      </w:pPr>
    </w:p>
    <w:p w:rsidR="00DF03FB" w:rsidRPr="000306DB" w:rsidRDefault="00DF03FB" w:rsidP="00DF03FB">
      <w:pPr>
        <w:adjustRightInd w:val="0"/>
        <w:snapToGrid w:val="0"/>
        <w:spacing w:line="560" w:lineRule="exact"/>
        <w:ind w:firstLineChars="200" w:firstLine="640"/>
        <w:rPr>
          <w:rFonts w:eastAsia="仿宋_GB2312"/>
          <w:snapToGrid w:val="0"/>
          <w:kern w:val="0"/>
          <w:sz w:val="32"/>
          <w:szCs w:val="32"/>
        </w:rPr>
      </w:pPr>
      <w:r w:rsidRPr="000306DB">
        <w:rPr>
          <w:rFonts w:eastAsia="仿宋_GB2312"/>
          <w:snapToGrid w:val="0"/>
          <w:kern w:val="0"/>
          <w:sz w:val="32"/>
          <w:szCs w:val="32"/>
        </w:rPr>
        <w:t>广州市民政局</w:t>
      </w:r>
      <w:r w:rsidRPr="000306DB">
        <w:rPr>
          <w:rFonts w:eastAsia="仿宋_GB2312"/>
          <w:snapToGrid w:val="0"/>
          <w:kern w:val="0"/>
          <w:sz w:val="32"/>
          <w:szCs w:val="32"/>
        </w:rPr>
        <w:t xml:space="preserve">         </w:t>
      </w:r>
      <w:r w:rsidRPr="000306DB">
        <w:rPr>
          <w:rFonts w:eastAsia="仿宋_GB2312"/>
          <w:snapToGrid w:val="0"/>
          <w:kern w:val="0"/>
          <w:sz w:val="32"/>
          <w:szCs w:val="32"/>
        </w:rPr>
        <w:t>广州市老龄工作委员会办公室</w:t>
      </w:r>
    </w:p>
    <w:p w:rsidR="00DF03FB" w:rsidRPr="000306DB" w:rsidRDefault="00DF03FB" w:rsidP="00DF03FB">
      <w:pPr>
        <w:adjustRightInd w:val="0"/>
        <w:snapToGrid w:val="0"/>
        <w:spacing w:line="560" w:lineRule="exact"/>
        <w:ind w:right="640" w:firstLineChars="200" w:firstLine="640"/>
        <w:rPr>
          <w:rFonts w:eastAsia="仿宋_GB2312"/>
          <w:snapToGrid w:val="0"/>
          <w:kern w:val="0"/>
          <w:sz w:val="32"/>
          <w:szCs w:val="32"/>
        </w:rPr>
      </w:pPr>
      <w:r w:rsidRPr="000306DB">
        <w:rPr>
          <w:rFonts w:eastAsia="仿宋_GB2312"/>
          <w:snapToGrid w:val="0"/>
          <w:kern w:val="0"/>
          <w:sz w:val="32"/>
          <w:szCs w:val="32"/>
        </w:rPr>
        <w:t xml:space="preserve">                           </w:t>
      </w:r>
      <w:smartTag w:uri="urn:schemas-microsoft-com:office:smarttags" w:element="chsdate">
        <w:smartTagPr>
          <w:attr w:name="Year" w:val="2017"/>
          <w:attr w:name="Month" w:val="10"/>
          <w:attr w:name="Day" w:val="31"/>
          <w:attr w:name="IsLunarDate" w:val="False"/>
          <w:attr w:name="IsROCDate" w:val="False"/>
        </w:smartTagPr>
        <w:r w:rsidRPr="000306DB">
          <w:rPr>
            <w:rFonts w:eastAsia="仿宋_GB2312"/>
            <w:snapToGrid w:val="0"/>
            <w:kern w:val="0"/>
            <w:sz w:val="32"/>
            <w:szCs w:val="32"/>
          </w:rPr>
          <w:t>2017</w:t>
        </w:r>
        <w:r w:rsidRPr="000306DB">
          <w:rPr>
            <w:rFonts w:eastAsia="仿宋_GB2312"/>
            <w:snapToGrid w:val="0"/>
            <w:kern w:val="0"/>
            <w:sz w:val="32"/>
            <w:szCs w:val="32"/>
          </w:rPr>
          <w:t>年</w:t>
        </w:r>
        <w:r w:rsidRPr="000306DB">
          <w:rPr>
            <w:rFonts w:eastAsia="仿宋_GB2312"/>
            <w:snapToGrid w:val="0"/>
            <w:kern w:val="0"/>
            <w:sz w:val="32"/>
            <w:szCs w:val="32"/>
          </w:rPr>
          <w:t>10</w:t>
        </w:r>
        <w:r w:rsidRPr="000306DB">
          <w:rPr>
            <w:rFonts w:eastAsia="仿宋_GB2312"/>
            <w:snapToGrid w:val="0"/>
            <w:kern w:val="0"/>
            <w:sz w:val="32"/>
            <w:szCs w:val="32"/>
          </w:rPr>
          <w:t>月</w:t>
        </w:r>
        <w:r w:rsidRPr="000306DB">
          <w:rPr>
            <w:rFonts w:eastAsia="仿宋_GB2312"/>
            <w:snapToGrid w:val="0"/>
            <w:kern w:val="0"/>
            <w:sz w:val="32"/>
            <w:szCs w:val="32"/>
          </w:rPr>
          <w:t>31</w:t>
        </w:r>
        <w:r w:rsidRPr="000306DB">
          <w:rPr>
            <w:rFonts w:eastAsia="仿宋_GB2312"/>
            <w:snapToGrid w:val="0"/>
            <w:kern w:val="0"/>
            <w:sz w:val="32"/>
            <w:szCs w:val="32"/>
          </w:rPr>
          <w:t>日</w:t>
        </w:r>
      </w:smartTag>
    </w:p>
    <w:p w:rsidR="00DF03FB" w:rsidRPr="000306DB" w:rsidRDefault="00DF03FB" w:rsidP="00DF03FB">
      <w:pPr>
        <w:tabs>
          <w:tab w:val="left" w:pos="690"/>
        </w:tabs>
        <w:spacing w:line="560" w:lineRule="exact"/>
        <w:rPr>
          <w:rFonts w:eastAsia="方正小标宋简体"/>
          <w:sz w:val="44"/>
          <w:szCs w:val="44"/>
        </w:rPr>
      </w:pPr>
    </w:p>
    <w:p w:rsidR="00DF03FB" w:rsidRPr="000306DB" w:rsidRDefault="00DF03FB" w:rsidP="00DF03FB">
      <w:pPr>
        <w:tabs>
          <w:tab w:val="left" w:pos="690"/>
        </w:tabs>
        <w:spacing w:line="560" w:lineRule="exact"/>
        <w:rPr>
          <w:rFonts w:eastAsia="方正小标宋简体"/>
          <w:sz w:val="44"/>
          <w:szCs w:val="44"/>
        </w:rPr>
      </w:pPr>
    </w:p>
    <w:p w:rsidR="00DF03FB" w:rsidRDefault="00DF03FB" w:rsidP="00DF03FB">
      <w:pPr>
        <w:tabs>
          <w:tab w:val="left" w:pos="690"/>
        </w:tabs>
        <w:spacing w:line="560" w:lineRule="exact"/>
        <w:rPr>
          <w:rFonts w:eastAsia="方正小标宋简体" w:hint="eastAsia"/>
          <w:sz w:val="44"/>
          <w:szCs w:val="44"/>
        </w:rPr>
      </w:pPr>
    </w:p>
    <w:p w:rsidR="009F5FC9" w:rsidRDefault="009F5FC9"/>
    <w:sectPr w:rsidR="009F5F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FC9" w:rsidRDefault="009F5FC9" w:rsidP="00DF03FB">
      <w:r>
        <w:separator/>
      </w:r>
    </w:p>
  </w:endnote>
  <w:endnote w:type="continuationSeparator" w:id="1">
    <w:p w:rsidR="009F5FC9" w:rsidRDefault="009F5FC9" w:rsidP="00DF03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0A87" w:usb1="00000000" w:usb2="00000000" w:usb3="00000000" w:csb0="000001B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FC9" w:rsidRDefault="009F5FC9" w:rsidP="00DF03FB">
      <w:r>
        <w:separator/>
      </w:r>
    </w:p>
  </w:footnote>
  <w:footnote w:type="continuationSeparator" w:id="1">
    <w:p w:rsidR="009F5FC9" w:rsidRDefault="009F5FC9" w:rsidP="00DF03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03FB"/>
    <w:rsid w:val="009F5FC9"/>
    <w:rsid w:val="00DF03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3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03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F03FB"/>
    <w:rPr>
      <w:sz w:val="18"/>
      <w:szCs w:val="18"/>
    </w:rPr>
  </w:style>
  <w:style w:type="paragraph" w:styleId="a4">
    <w:name w:val="footer"/>
    <w:basedOn w:val="a"/>
    <w:link w:val="Char0"/>
    <w:uiPriority w:val="99"/>
    <w:semiHidden/>
    <w:unhideWhenUsed/>
    <w:rsid w:val="00DF03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F03F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龚艳丽1508828241329</dc:creator>
  <cp:keywords/>
  <dc:description/>
  <cp:lastModifiedBy>龚艳丽1508828241329</cp:lastModifiedBy>
  <cp:revision>2</cp:revision>
  <dcterms:created xsi:type="dcterms:W3CDTF">2017-11-03T08:20:00Z</dcterms:created>
  <dcterms:modified xsi:type="dcterms:W3CDTF">2017-11-03T08:20:00Z</dcterms:modified>
</cp:coreProperties>
</file>